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7B341" w14:textId="77777777" w:rsidR="00817E2C" w:rsidRDefault="00817E2C" w:rsidP="00817E2C">
      <w:pPr>
        <w:pStyle w:val="Default"/>
      </w:pPr>
    </w:p>
    <w:p w14:paraId="67A4868C" w14:textId="6F4FB439" w:rsidR="00817E2C" w:rsidRDefault="00817E2C" w:rsidP="00817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ЗАЦВЕРДЖАНА</w:t>
      </w:r>
    </w:p>
    <w:p w14:paraId="2DCAA312" w14:textId="77777777" w:rsidR="00817E2C" w:rsidRDefault="00817E2C" w:rsidP="00817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Пратакол праўлення</w:t>
      </w:r>
    </w:p>
    <w:p w14:paraId="51DEA6D4" w14:textId="77777777" w:rsidR="00817E2C" w:rsidRDefault="00817E2C" w:rsidP="00817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ААТ "Белаграпрамбанк"</w:t>
      </w:r>
    </w:p>
    <w:p w14:paraId="65B3032E" w14:textId="77777777" w:rsidR="00817E2C" w:rsidRDefault="00817E2C" w:rsidP="00817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31.01.2023 № 8</w:t>
      </w:r>
    </w:p>
    <w:p w14:paraId="1F8DF8B2" w14:textId="3CCCE7F0" w:rsidR="00817E2C" w:rsidRDefault="00817E2C" w:rsidP="00817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(у рэдакцыі пратакола</w:t>
      </w:r>
      <w:r w:rsidR="00A30F39">
        <w:rPr>
          <w:sz w:val="28"/>
          <w:szCs w:val="28"/>
        </w:rPr>
        <w:t>ў</w:t>
      </w:r>
    </w:p>
    <w:p w14:paraId="248A773E" w14:textId="77777777" w:rsidR="00817E2C" w:rsidRDefault="00817E2C" w:rsidP="00817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камітэта па кіраванні</w:t>
      </w:r>
    </w:p>
    <w:p w14:paraId="6F0D504D" w14:textId="77777777" w:rsidR="00817E2C" w:rsidRDefault="00817E2C" w:rsidP="00817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актывамі і пасівамі</w:t>
      </w:r>
    </w:p>
    <w:p w14:paraId="6CCE7E73" w14:textId="77777777" w:rsidR="00817E2C" w:rsidRDefault="00817E2C" w:rsidP="00817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ААТ "Белаграпрамбанк"</w:t>
      </w:r>
    </w:p>
    <w:p w14:paraId="5D293AD7" w14:textId="14762A29" w:rsidR="00A30F39" w:rsidRDefault="00A30F39" w:rsidP="00817E2C">
      <w:pPr>
        <w:pStyle w:val="Defaul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12.12.2024 </w:t>
      </w:r>
      <w:r>
        <w:rPr>
          <w:sz w:val="28"/>
          <w:szCs w:val="28"/>
          <w:lang w:val="ru-RU"/>
        </w:rPr>
        <w:t>№ 90,</w:t>
      </w:r>
    </w:p>
    <w:p w14:paraId="48D5F1F2" w14:textId="0559B2B3" w:rsidR="00817E2C" w:rsidRDefault="00B75510" w:rsidP="00817E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26</w:t>
      </w:r>
      <w:r w:rsidR="00817E2C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06</w:t>
      </w:r>
      <w:r w:rsidR="00817E2C"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>5</w:t>
      </w:r>
      <w:r w:rsidR="00817E2C">
        <w:rPr>
          <w:sz w:val="28"/>
          <w:szCs w:val="28"/>
        </w:rPr>
        <w:t xml:space="preserve"> № </w:t>
      </w:r>
      <w:r w:rsidR="00A30F39">
        <w:rPr>
          <w:sz w:val="28"/>
          <w:szCs w:val="28"/>
          <w:lang w:val="en-US"/>
        </w:rPr>
        <w:t>44</w:t>
      </w:r>
      <w:r w:rsidR="00817E2C">
        <w:rPr>
          <w:sz w:val="28"/>
          <w:szCs w:val="28"/>
        </w:rPr>
        <w:t>)</w:t>
      </w:r>
    </w:p>
    <w:p w14:paraId="52AFA79B" w14:textId="77777777" w:rsidR="00817E2C" w:rsidRDefault="00817E2C" w:rsidP="00817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ПРАВІЛЫ ўдзелу ў праграме</w:t>
      </w:r>
    </w:p>
    <w:p w14:paraId="29E3CCCD" w14:textId="77777777" w:rsidR="00817E2C" w:rsidRDefault="00817E2C" w:rsidP="00817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лаяльнасці «Сябры»</w:t>
      </w:r>
    </w:p>
    <w:p w14:paraId="37BDC538" w14:textId="5FC1D3B6" w:rsidR="00817E2C" w:rsidRDefault="00817E2C" w:rsidP="00817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43BC01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Правілы ўдзелу ў праграме лаяльнасці "Сябры" (далей - Правілы) - лакальны прававы акт ААТ "Белаграпрамбанк", які вызначае ўмовы і парадак удзелу фізічных асоб у Праграме лаяльнасці "Сябры", размешчаны ў сетцы Інтэрнэт на афіцыйным сайце ААТ "Белаграпрамбанк" па адрасе: www.belapb.by і/ .</w:t>
      </w:r>
    </w:p>
    <w:p w14:paraId="2A4BCA82" w14:textId="77777777" w:rsidR="00776A04" w:rsidRDefault="00776A04" w:rsidP="00817E2C">
      <w:pPr>
        <w:pStyle w:val="Default"/>
        <w:rPr>
          <w:sz w:val="28"/>
          <w:szCs w:val="28"/>
        </w:rPr>
      </w:pPr>
    </w:p>
    <w:p w14:paraId="6F9030DA" w14:textId="2FEF9E33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ГЛАВА 1</w:t>
      </w:r>
    </w:p>
    <w:p w14:paraId="09AF07C5" w14:textId="1694E21F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Выкарыстоўваныя тэрміны</w:t>
      </w:r>
    </w:p>
    <w:p w14:paraId="1EBCFF21" w14:textId="77777777" w:rsidR="00776A04" w:rsidRDefault="00776A04" w:rsidP="00817E2C">
      <w:pPr>
        <w:pStyle w:val="Default"/>
        <w:rPr>
          <w:sz w:val="28"/>
          <w:szCs w:val="28"/>
        </w:rPr>
      </w:pPr>
    </w:p>
    <w:p w14:paraId="1AC9CBB0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 гэтых Правілах выкарыстоўваюцца асноўныя тэрміны і азначэнні ў наступных значэннях:</w:t>
      </w:r>
    </w:p>
    <w:p w14:paraId="4A97DE7A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 - умоўная адзінка, якая залічваецца на Бальны рахунак Удзельніка і спісваецца з Бальнага рахунку Удзельніка ў адпаведнасці з гэтымі Правіламі Праграмы лаяльнасці і дае Удзельніку права на атрыманне Заахвочвання. Балы выкарыстоўваюцца толькі ва ўліковых мэтах і не з'яўляюцца і не могуць з'яўляцца сродкамі плацяжу, якім-небудзь відам валюты або каштоўнай паперай, не могуць быць падораны трэцім асобам або перададзены ў спадчыну;</w:t>
      </w:r>
    </w:p>
    <w:p w14:paraId="3F3EC95C" w14:textId="7A532BB4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- ААТ "Белаграпрамбанк";</w:t>
      </w:r>
    </w:p>
    <w:p w14:paraId="66BF9C7F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Бальны рахунак - сістэма ўліку Балаў, якія назапашваюцца канкрэтным Удзельнікам у адпаведнасці з Правіламі ў перыяд удзелу ў Праграме, якая адлюстроўвае залічэнне і спісанне Балаў Банкам;</w:t>
      </w:r>
    </w:p>
    <w:p w14:paraId="5FE39850" w14:textId="43F9D69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92512">
        <w:rPr>
          <w:sz w:val="28"/>
          <w:szCs w:val="28"/>
        </w:rPr>
        <w:t>лакірава</w:t>
      </w:r>
      <w:r w:rsidR="001D6546" w:rsidRPr="001D6546">
        <w:rPr>
          <w:sz w:val="28"/>
          <w:szCs w:val="28"/>
        </w:rPr>
        <w:t>нне</w:t>
      </w:r>
      <w:r>
        <w:rPr>
          <w:sz w:val="28"/>
          <w:szCs w:val="28"/>
        </w:rPr>
        <w:t xml:space="preserve"> - працэдура блакіравання Банкам Бальнага рахунку, у выніку якой Банк устанаўлівае абмежаванне на Спісанне і/або Налічэнне Балаў з/на Бальнай рахункі і, адпаведна, Удзельнік не мае магчымасці выкарыстоўваць Заахвочванне на працягу перыяду часу, вызначанага Банкам;</w:t>
      </w:r>
    </w:p>
    <w:p w14:paraId="60CBAD13" w14:textId="7D1C955A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Злоўжыванне Правіламі - нядобрасумленныя, на думку Банка, дзеянні Удзельніка, у тым ліку (але не абмяжоўваючыся): дзеянні, накіраваныя на злоўжыванне Удзельнікам якімі-небудзь прывілеямі і Заахвочваннямі, якія прадстаўляюцца Удзельніку ў рамках Праграмы, і/або звязаныя з прадастаўленнем Удзельнікам недакладнай інфармацыі (звестак) ным рахунку </w:t>
      </w:r>
      <w:r>
        <w:rPr>
          <w:sz w:val="28"/>
          <w:szCs w:val="28"/>
        </w:rPr>
        <w:lastRenderedPageBreak/>
        <w:t>без фактычнага выкарыстання або набыцця Прадуктаў Банка, і/або без здзяйснення прадугледжаных Правіламі Праграмы аперацый, і іншыя падазроныя дзеянні. Банк самастойна і выключна па сваім меркаванні вызначае наяўнасць факта Злоўжывання Правіламі ў адносінах да Удзельніка;</w:t>
      </w:r>
    </w:p>
    <w:p w14:paraId="00BB8D78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Картка - асабістая банкаўская плацежная картка, выпушчаная Банкам з (без) выкарыстаннем(я) фізічнага носьбіта;</w:t>
      </w:r>
    </w:p>
    <w:p w14:paraId="362EE6B9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- суадносіны Балаў да беларускага рубля, якія прымяняюцца да Заахвочвання ў выглядзе грашовых сродкаў, што вызначаюцца Банкам. Банк мае права змяняць Курс па сваім меркаванні без папярэдняга апавяшчэння Удзельнікаў Праграмы;</w:t>
      </w:r>
    </w:p>
    <w:p w14:paraId="40560E8A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Кліент - фізічная асоба, якая з'яўляецца карыстальнікам СДБО;</w:t>
      </w:r>
    </w:p>
    <w:p w14:paraId="4078A670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Асабісты кабінет - раздзел "Сябры" ў СДБО Удзельніка;</w:t>
      </w:r>
    </w:p>
    <w:p w14:paraId="6F95FC83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Налічэнне - працэдура налічэння Банкам Балаў, у выніку якой адбываецца павелічэнне колькасці Балаў на Бальным рахунку Удзельніка па падставах, прадугледжаных у Правілах;</w:t>
      </w:r>
    </w:p>
    <w:p w14:paraId="68052805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Абмен - працэдура абмену Балаў, якая ажыццяўляецца Удзельнікам у Асабістым кабінеце, у выніку якой раней налічаныя на Бальным рахунку Удзельніка Балы абменьваюцца на Заахвочванне.</w:t>
      </w:r>
    </w:p>
    <w:p w14:paraId="28DD4087" w14:textId="0274DBF3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Заахвочванне - форма заахвочвання Удзельнікаў за </w:t>
      </w:r>
      <w:r w:rsidR="001D6546" w:rsidRPr="001D6546">
        <w:rPr>
          <w:sz w:val="28"/>
          <w:szCs w:val="28"/>
        </w:rPr>
        <w:t xml:space="preserve">ўстаноўленыя </w:t>
      </w:r>
      <w:r>
        <w:rPr>
          <w:sz w:val="28"/>
          <w:szCs w:val="28"/>
        </w:rPr>
        <w:t>Правіламі актыўнасці ў СДБО і/або аперацыі з Прадуктамі Банка вызначаная пералікам Заахвочванняў (Дадатак 1 да Правіл) на момант абмену Балаў на Заахвочванне;</w:t>
      </w:r>
    </w:p>
    <w:p w14:paraId="4B01466C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Віншавальныя балы - Балы, якія налічваюцца Банкам Удзельніку да яго дня нараджэння, і/або іншай святочнай даце, вызначанай Правіламі;</w:t>
      </w:r>
    </w:p>
    <w:p w14:paraId="0AF76CBD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Праграма - праграма лаяльнасці "Сябры" для прыватных кліентаў, пабудаваная, рэалізаваная і кіраваная Банкам;</w:t>
      </w:r>
    </w:p>
    <w:p w14:paraId="5113376C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Прадукт - банкаўская паслуга для прыватных кліентаў Банка, якая мае канкрэтнае найменне, характарыстыкі, асноўныя ўмовы, устаноўленую тэхналогію прадастаўлення і патрабаванні да яе якасці;</w:t>
      </w:r>
    </w:p>
    <w:p w14:paraId="6941FCE1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Прывітальныя балы - Балы, якія налічваюцца Банкам пры выкананні Удзельнікам умоў далучэння да Праграмы, вызначаных Правіламі;</w:t>
      </w:r>
    </w:p>
    <w:p w14:paraId="238F2AFE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Сайт - афіцыйны сайт Банка ў сетцы Інтэрнэт па адрасе www.belapb.by;</w:t>
      </w:r>
    </w:p>
    <w:p w14:paraId="4671114A" w14:textId="393330CA" w:rsidR="00817E2C" w:rsidRDefault="001D6546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СДБ</w:t>
      </w:r>
      <w:r w:rsidRPr="001D6546">
        <w:rPr>
          <w:sz w:val="28"/>
          <w:szCs w:val="28"/>
        </w:rPr>
        <w:t>А</w:t>
      </w:r>
      <w:r w:rsidR="00817E2C">
        <w:rPr>
          <w:sz w:val="28"/>
          <w:szCs w:val="28"/>
        </w:rPr>
        <w:t xml:space="preserve"> - сістэма дыстанцыйнага банкаўскага абслугоўвання (інтэрнэт-банкінг, мабільнае прыкладанне);</w:t>
      </w:r>
    </w:p>
    <w:p w14:paraId="7AB11481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Спісанне - працэдура спісання Балаў, у выніку якой адбываецца памяншэнне колькасці Балаў на Бальным рахунку Удзельніка па падставах, прадугледжаных у Правілах;</w:t>
      </w:r>
    </w:p>
    <w:p w14:paraId="766C83C8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Бягучы рахунак з БПК - бягучы (разліковы) банкаўскі рахунак, доступ да якога забяспечваецца пры дапамозе выкарыстання Карткі;</w:t>
      </w:r>
    </w:p>
    <w:p w14:paraId="399AC953" w14:textId="1B97AFCD" w:rsidR="00776A04" w:rsidRDefault="001D6546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стро</w:t>
      </w:r>
      <w:r>
        <w:rPr>
          <w:sz w:val="28"/>
          <w:szCs w:val="28"/>
          <w:lang w:val="ru-RU"/>
        </w:rPr>
        <w:t>о</w:t>
      </w:r>
      <w:r w:rsidRPr="001D6546">
        <w:rPr>
          <w:sz w:val="28"/>
          <w:szCs w:val="28"/>
        </w:rPr>
        <w:t xml:space="preserve">йства </w:t>
      </w:r>
      <w:r>
        <w:rPr>
          <w:sz w:val="28"/>
          <w:szCs w:val="28"/>
        </w:rPr>
        <w:t xml:space="preserve">самаабслугоўвання (далей - </w:t>
      </w:r>
      <w:r>
        <w:rPr>
          <w:sz w:val="28"/>
          <w:szCs w:val="28"/>
          <w:lang w:val="ru-RU"/>
        </w:rPr>
        <w:t>УС</w:t>
      </w:r>
      <w:r w:rsidR="00817E2C">
        <w:rPr>
          <w:sz w:val="28"/>
          <w:szCs w:val="28"/>
        </w:rPr>
        <w:t>) - банкамат, у тым ліку б</w:t>
      </w:r>
      <w:r>
        <w:rPr>
          <w:sz w:val="28"/>
          <w:szCs w:val="28"/>
        </w:rPr>
        <w:t>анкамат з прыстаўкай, інфакіёск</w:t>
      </w:r>
      <w:r w:rsidR="00817E2C">
        <w:rPr>
          <w:sz w:val="28"/>
          <w:szCs w:val="28"/>
        </w:rPr>
        <w:t>;</w:t>
      </w:r>
    </w:p>
    <w:p w14:paraId="30AEAF38" w14:textId="60806B21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Удзельнік - Кліент, які пацвердзіў у Асабістым кабінеце свой удзел у Праграме (далучэнне да праграмы) і прыняцце Правілаў шляхам акцэпта публічнай аферты ў парадку, прадугледжаным пунктам 4 Правілаў.</w:t>
      </w:r>
    </w:p>
    <w:p w14:paraId="3884D11C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Іншыя тэрміны, якія прымяняюцца ў гэтых Правілах і не знайшлі свайго вызначэння ў іх, выкарыстоўваюцца ў значэннях, вызначаных нарматыўнымі прававымі актамі і лакальнымі прававымі актамі Банка.</w:t>
      </w:r>
    </w:p>
    <w:p w14:paraId="2A818AD4" w14:textId="77777777" w:rsidR="00776A04" w:rsidRDefault="00776A04" w:rsidP="00817E2C">
      <w:pPr>
        <w:pStyle w:val="Default"/>
        <w:rPr>
          <w:sz w:val="28"/>
          <w:szCs w:val="28"/>
        </w:rPr>
      </w:pPr>
    </w:p>
    <w:p w14:paraId="5A56E9E0" w14:textId="3ACDC6F6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ГЛАВА 2</w:t>
      </w:r>
    </w:p>
    <w:p w14:paraId="535713E2" w14:textId="0356B1CC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Агульныя палажэнні</w:t>
      </w:r>
    </w:p>
    <w:p w14:paraId="108B8FF7" w14:textId="77777777" w:rsidR="00776A04" w:rsidRDefault="00776A04" w:rsidP="00817E2C">
      <w:pPr>
        <w:pStyle w:val="Default"/>
        <w:rPr>
          <w:sz w:val="28"/>
          <w:szCs w:val="28"/>
        </w:rPr>
      </w:pPr>
    </w:p>
    <w:p w14:paraId="4EA2B951" w14:textId="2C7E4952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Праграма праводзіцца ў мэтах заахвочвання Кліентаў за актыўнасці, якія праводзяцца ў </w:t>
      </w:r>
      <w:r w:rsidR="001D6546">
        <w:rPr>
          <w:sz w:val="28"/>
          <w:szCs w:val="28"/>
        </w:rPr>
        <w:t>СДБ</w:t>
      </w:r>
      <w:r w:rsidR="001D6546" w:rsidRPr="001D6546">
        <w:rPr>
          <w:sz w:val="28"/>
          <w:szCs w:val="28"/>
        </w:rPr>
        <w:t>А</w:t>
      </w:r>
      <w:r>
        <w:rPr>
          <w:sz w:val="28"/>
          <w:szCs w:val="28"/>
        </w:rPr>
        <w:t xml:space="preserve"> і/або за набыццё Прадуктаў у адпаведнасці з гэтымі Правіламі і рэалізаваным на момант дзеяння Праграмы функцыяналам.</w:t>
      </w:r>
    </w:p>
    <w:p w14:paraId="53AC27B3" w14:textId="7A0A19E2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Гэтыя Правілы з'яўляюцца прапановай (публічнай афертай) аб заключэнні паміж Банкам і Кліентам пагаднення, якое рэгламентуе ўмовы і парадак удзелу Кліента ў Праграме. Аферта можа быць у любы момант часу адклікана Банкам шляхам размяшчэння адпаведнага паведамлення на Сайце і (або) у </w:t>
      </w:r>
      <w:r w:rsidR="001D6546">
        <w:rPr>
          <w:sz w:val="28"/>
          <w:szCs w:val="28"/>
        </w:rPr>
        <w:t>СДБА</w:t>
      </w:r>
      <w:r>
        <w:rPr>
          <w:sz w:val="28"/>
          <w:szCs w:val="28"/>
        </w:rPr>
        <w:t>.</w:t>
      </w:r>
    </w:p>
    <w:p w14:paraId="0E7BDE9D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Акцэптам публічнай аферты з'яўляецца паслядоўнае здзяйсненне Кліентам у Асабістым кабінеце наступных дзеянняў, якія азначаюць поўнае і безумоўнае прыняцце Кліентам усіх умоў публічнай аферты (Правілаў) шляхам далучэння да пагаднення ў цэлым без якіх-небудзь выключэнняў і абмежаванняў (далучэнне аб Праграмы) сеансавага/сесійнага ключа ў адпаведным полі або пацвярджэнне аперацыі з выкарыстаннем біяметрычных даных (адбітак пальца, відарыс асобы).</w:t>
      </w:r>
    </w:p>
    <w:p w14:paraId="4117E5AE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Здзяйсняючы дзеянні, накіраваныя на далучэнне да Праграмы (акцэпт публічнай аферты), Кліент пацвярджае, што ён азнаёміўся і выказаў згоду з гэтымі Правіламі (у тым ліку з парадкам унясення змяненняў у іх, з умовамі аб парадку прыпынення і спынення дзеяння Праграмы), прымае ўмовы ўдзелу ў Праграме.</w:t>
      </w:r>
    </w:p>
    <w:p w14:paraId="4CD32A56" w14:textId="5D9281A3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 рамках Праграмы Удзельнікі пры выкананні вызначаных Банкам умоў </w:t>
      </w:r>
      <w:r w:rsidR="000B3480">
        <w:rPr>
          <w:sz w:val="28"/>
          <w:szCs w:val="28"/>
        </w:rPr>
        <w:t>нако</w:t>
      </w:r>
      <w:r w:rsidR="000B3480" w:rsidRPr="000B3480">
        <w:rPr>
          <w:sz w:val="28"/>
          <w:szCs w:val="28"/>
        </w:rPr>
        <w:t xml:space="preserve">пліваюць </w:t>
      </w:r>
      <w:r>
        <w:rPr>
          <w:sz w:val="28"/>
          <w:szCs w:val="28"/>
        </w:rPr>
        <w:t>Балы, якія могуць быць выкарыстаны ў адпаведнасці з гэтымі Правіламі.</w:t>
      </w:r>
    </w:p>
    <w:p w14:paraId="5C0C152F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Датай пачатку ўдзелу Кліента ў Праграме з'яўляецца дата здзяйснення Кліентам дзеянняў, накіраваных на далучэнне да Праграмы (акцэпт публічнай аферты) у адпаведнасці з пунктам 4 Правілаў.</w:t>
      </w:r>
    </w:p>
    <w:p w14:paraId="56959426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Удзельнік можа мець толькі адзін Бальны рахунак.</w:t>
      </w:r>
    </w:p>
    <w:p w14:paraId="76C7B6BF" w14:textId="77777777" w:rsidR="00776A04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Агульную інфармацыю аб налічаных, спісаных і выкарыстаных Балах, а таксама даныя балансу Бальнага рахунку Удзельнік можа атрымаць у Асабістым кабінеце, больш падрабязную дэталізацыю аперацый - у падраздзяленні Банка.</w:t>
      </w:r>
    </w:p>
    <w:p w14:paraId="08F10AD4" w14:textId="134C7240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 Сайце Банка размяшчаюцца:</w:t>
      </w:r>
    </w:p>
    <w:p w14:paraId="22392FB3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сапраўдныя Правілы;</w:t>
      </w:r>
    </w:p>
    <w:p w14:paraId="06E7A0DA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інфармацыя аб змене ўмоў і/ці спыненні дзеяння Праграмы.</w:t>
      </w:r>
    </w:p>
    <w:p w14:paraId="7F126EDC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Правілы могуць быць зменены, дзеянне Праграмы можа быць прыпынена або спынена Банкам у аднабаковым парадку ў любы час без папярэдняга паведамлення Удзельніку. Інфармацыя аб змяненні Правілаў, </w:t>
      </w:r>
      <w:r>
        <w:rPr>
          <w:sz w:val="28"/>
          <w:szCs w:val="28"/>
        </w:rPr>
        <w:lastRenderedPageBreak/>
        <w:t>прыпыненні або спыненні дзеяння Праграмы размяшчаецца Банкам на Сайце і ў СДБА.</w:t>
      </w:r>
    </w:p>
    <w:p w14:paraId="0133D973" w14:textId="5C4DB654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Актуальнай рэдакцыяй Правілаў (у тым ліку Пераліку Заахвочванняў (Дадатак 1 да Правілаў)) з'яўляецца рэдакцыя, размешчаная на Сайце і даступная Удзельніку ў функцыянале </w:t>
      </w:r>
      <w:r w:rsidR="001D6546">
        <w:rPr>
          <w:sz w:val="28"/>
          <w:szCs w:val="28"/>
        </w:rPr>
        <w:t>СДБА</w:t>
      </w:r>
      <w:r>
        <w:rPr>
          <w:sz w:val="28"/>
          <w:szCs w:val="28"/>
        </w:rPr>
        <w:t xml:space="preserve"> ў момант Абмену.</w:t>
      </w:r>
    </w:p>
    <w:p w14:paraId="3D29B711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Удзельнік згаджаецца выконваць гэтыя Правілы і абавязваецца самастойна адсочваць актуальную рэдакцыю Правілаў (наяўнасць/адсутнасць змяненняў у Правілах) на Сайце Банка і/ці ў СДБА.</w:t>
      </w:r>
    </w:p>
    <w:p w14:paraId="0460DA0D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Удзельнік мае права ў любы час адмовіцца ад удзелу ў Праграме шляхам націску кнопкі "Адмовіцца ад удзелу" ў Асабістым кабінеце, у тым ліку ў выпадку нязгоды Удзельніка са зменамі, што ўносяцца ў Праграму (Правілы). З моманту здзяйснення дадзеных дзеянняў Кліент перастае быць Удзельнікам.</w:t>
      </w:r>
    </w:p>
    <w:p w14:paraId="2341F00A" w14:textId="77777777" w:rsidR="00776A04" w:rsidRDefault="00776A04" w:rsidP="00817E2C">
      <w:pPr>
        <w:pStyle w:val="Default"/>
        <w:rPr>
          <w:sz w:val="28"/>
          <w:szCs w:val="28"/>
        </w:rPr>
      </w:pPr>
    </w:p>
    <w:p w14:paraId="1299DF9F" w14:textId="41303894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ГЛАВА 3</w:t>
      </w:r>
    </w:p>
    <w:p w14:paraId="34248166" w14:textId="71F7643F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Разлік, налічэнне і спісанне Балаў</w:t>
      </w:r>
    </w:p>
    <w:p w14:paraId="7892D166" w14:textId="77777777" w:rsidR="00776A04" w:rsidRDefault="00776A04" w:rsidP="00817E2C">
      <w:pPr>
        <w:pStyle w:val="Default"/>
        <w:rPr>
          <w:sz w:val="28"/>
          <w:szCs w:val="28"/>
        </w:rPr>
      </w:pPr>
    </w:p>
    <w:p w14:paraId="7784E717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Разлік, налічэнне Балаў Удзельнікам ажыццяўляецца з даты пачатку ўдзелу Удзельніка ў Праграме згодна з пунктам 6 Правіл у парадку і памеры, вызначаных гэтымі Правіламі.</w:t>
      </w:r>
    </w:p>
    <w:p w14:paraId="40A250AC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Улік Балаў праводзіцца на Бальным рахунку Удзельніка.</w:t>
      </w:r>
    </w:p>
    <w:p w14:paraId="2DFD9EF1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Балы налічваюцца пры здзяйсненні Удзельнікам дзеянняў у дачыненні Прадуктаў, вызначаных Умовамі налічэння Балаў (Дадатак 2) або аперацый, вызначаных Умовамі налічэння Балаў, з прымяненнем тарыфаў, якія дзейнічаюць у Банку на дату налічэння Балаў.</w:t>
      </w:r>
    </w:p>
    <w:p w14:paraId="75C74FD3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У выпадку памылковага разліку Балаў Банкам робіцца карэкціроўка Балаў (Спісанне ў дачыненні да залішне налічаных Балаў/даналічэнне Балаў) без папярэдняга паведамлення Удзельніку.</w:t>
      </w:r>
    </w:p>
    <w:p w14:paraId="7A4E4E68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Удзельніку могуць налічвацца Балы за яго ўдзел у маркетынгавых, рэкламных акцыях і іншых мерапрыемствах Банка згодна з умовамі адпаведных мерапрыемстваў і Умовамі налічэння Балаў.</w:t>
      </w:r>
    </w:p>
    <w:p w14:paraId="2922D642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Налічэнне ажыццяўляецца ў памеры, вызначаным Дадаткам 2 да гэтых Правіл у рэдакцыі, якая дзейнічае на дату Налічэння.</w:t>
      </w:r>
    </w:p>
    <w:p w14:paraId="388259CD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Балы, налічаныя Удзельніку на Бальны рахунак, анулююцца шляхам Спісання ў парадку і выпадках, вызначаных Дадаткам 3 да Правіл, а таксама пунктам 20 Правіл. У выніку анулявання Балы перастаюць быць даступнымі для Абмену Удзельнікам.</w:t>
      </w:r>
    </w:p>
    <w:p w14:paraId="6EC0469C" w14:textId="132AA63D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З моманту адмовы Удзельніка ад удзелу ў Праграме ў парадку, </w:t>
      </w:r>
      <w:r w:rsidR="00776A04">
        <w:rPr>
          <w:sz w:val="28"/>
          <w:szCs w:val="28"/>
        </w:rPr>
        <w:t>прадугледжаным пунктам 13 Правілаў, усе Балы на Бальным рахунку анулююцца шляхам Спісання, Бальны рахунак закрываецца.</w:t>
      </w:r>
    </w:p>
    <w:p w14:paraId="6161B2B3" w14:textId="5C6ACB80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B75510" w:rsidRPr="00A30F39">
        <w:rPr>
          <w:sz w:val="28"/>
          <w:szCs w:val="28"/>
        </w:rPr>
        <w:t>Выдалены</w:t>
      </w:r>
      <w:r>
        <w:rPr>
          <w:sz w:val="28"/>
          <w:szCs w:val="28"/>
        </w:rPr>
        <w:t>.</w:t>
      </w:r>
    </w:p>
    <w:p w14:paraId="7C1169BF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Балы Удзельніка не могуць быць перададзены іншаму Удзельніку або аб'яднаны з Баламі іншага Удзельніка.</w:t>
      </w:r>
    </w:p>
    <w:p w14:paraId="1444E1AA" w14:textId="77777777" w:rsidR="00776A04" w:rsidRPr="00A30F39" w:rsidRDefault="00776A04" w:rsidP="00817E2C">
      <w:pPr>
        <w:pStyle w:val="Default"/>
        <w:rPr>
          <w:sz w:val="28"/>
          <w:szCs w:val="28"/>
        </w:rPr>
      </w:pPr>
    </w:p>
    <w:p w14:paraId="13D04457" w14:textId="77777777" w:rsidR="00B75510" w:rsidRPr="00A30F39" w:rsidRDefault="00B75510" w:rsidP="00817E2C">
      <w:pPr>
        <w:pStyle w:val="Default"/>
        <w:rPr>
          <w:sz w:val="28"/>
          <w:szCs w:val="28"/>
        </w:rPr>
      </w:pPr>
    </w:p>
    <w:p w14:paraId="4312B3BB" w14:textId="30E573D7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 4</w:t>
      </w:r>
    </w:p>
    <w:p w14:paraId="3F85E3C7" w14:textId="6D99D293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Парадак абмену Балаў</w:t>
      </w:r>
    </w:p>
    <w:p w14:paraId="46D0C617" w14:textId="77777777" w:rsidR="00776A04" w:rsidRDefault="00776A04" w:rsidP="000035D5">
      <w:pPr>
        <w:pStyle w:val="Default"/>
        <w:jc w:val="center"/>
        <w:rPr>
          <w:sz w:val="28"/>
          <w:szCs w:val="28"/>
        </w:rPr>
      </w:pPr>
    </w:p>
    <w:p w14:paraId="0E8010C7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Удзельнік мае права абмяняць Балы выключна на Заахвочванні, даступныя да Абмену ў Асабістым кабінеце. Пры здзяйсненні Удзельнікам Абмену Банк ажыццяўляе Спісанне.</w:t>
      </w:r>
    </w:p>
    <w:p w14:paraId="621060B5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Балы падлягаюць Абмену толькі ў суме астатку Балаў на Бальным рахунку, абмен часткі Балаў не дапускаецца. Удзельнік мае права абмяняць толькі тую колькасць Балаў, якая ў яго ёсць на Бальным рахунку па стане на момант Абмену.</w:t>
      </w:r>
    </w:p>
    <w:p w14:paraId="295AE55C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Падаткаабкладанне падаходным падаткам з фiзiчных асоб Заахвочвання Удзельніка ажыццяўляецца ў парадку, вызначаным заканадаўствам. Функцыі падатковага агента па падаходным падатку з фізічных асоб выконвае Банк.</w:t>
      </w:r>
    </w:p>
    <w:p w14:paraId="1F1DB997" w14:textId="16C3C724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Калі Заахвочваннем выступаюць грашовыя сродкі, Удзельнік для здзяйснення Абмену ў Асабістым кабінеце самастойна выбірае даступную функцыяналам </w:t>
      </w:r>
      <w:r w:rsidR="001D6546">
        <w:rPr>
          <w:sz w:val="28"/>
          <w:szCs w:val="28"/>
        </w:rPr>
        <w:t>СДБА</w:t>
      </w:r>
      <w:r>
        <w:rPr>
          <w:sz w:val="28"/>
          <w:szCs w:val="28"/>
        </w:rPr>
        <w:t xml:space="preserve"> картку ў беларускіх рублях, за выключэннем наступных відаў картак, выкарыстанне якіх для атрымання заахвочвання ў выглядзе грашовых сродкаў</w:t>
      </w:r>
      <w:r w:rsidR="00B92512">
        <w:rPr>
          <w:sz w:val="28"/>
          <w:szCs w:val="28"/>
        </w:rPr>
        <w:t xml:space="preserve"> не дапускаецца: крэдытныя карт</w:t>
      </w:r>
      <w:r w:rsidR="00B92512" w:rsidRPr="00B92512">
        <w:rPr>
          <w:sz w:val="28"/>
          <w:szCs w:val="28"/>
        </w:rPr>
        <w:t>кі</w:t>
      </w:r>
      <w:r>
        <w:rPr>
          <w:sz w:val="28"/>
          <w:szCs w:val="28"/>
        </w:rPr>
        <w:t xml:space="preserve">, </w:t>
      </w:r>
      <w:r w:rsidR="00B92512">
        <w:rPr>
          <w:sz w:val="28"/>
          <w:szCs w:val="28"/>
        </w:rPr>
        <w:t>карпаратыўныя</w:t>
      </w:r>
      <w:r w:rsidR="00B92512" w:rsidRPr="00B92512">
        <w:t xml:space="preserve"> </w:t>
      </w:r>
      <w:r w:rsidR="00B92512" w:rsidRPr="00B92512">
        <w:rPr>
          <w:sz w:val="28"/>
          <w:szCs w:val="28"/>
        </w:rPr>
        <w:t xml:space="preserve">карткі, Карткі, выкарыстанне якіх прадугледжана дагаворам банкаўскага ўкладу (дэпазіту) "Дэпазітная карта". </w:t>
      </w:r>
      <w:r>
        <w:rPr>
          <w:sz w:val="28"/>
          <w:szCs w:val="28"/>
        </w:rPr>
        <w:t>Залічэнне на Бягучы рахунак БПК ажыццяўляецца пасля ўтрымання Банкам падаходнага падатку.</w:t>
      </w:r>
    </w:p>
    <w:p w14:paraId="52658E0D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Удзельнік мае права ажыццявіць Абмен выключна ў перыяд часу, вызначаны пералікам Заахвочванняў (Дадатак 1 да Правілаў).</w:t>
      </w:r>
    </w:p>
    <w:p w14:paraId="1D076B68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Удзельнік не мае права абмяняць Заахвочванне на Балы або вярнуць Заахвочванне, якое было атрымана пры Абмене.</w:t>
      </w:r>
    </w:p>
    <w:p w14:paraId="4EB5409D" w14:textId="77777777" w:rsidR="00776A04" w:rsidRDefault="00776A04" w:rsidP="00817E2C">
      <w:pPr>
        <w:pStyle w:val="Default"/>
        <w:rPr>
          <w:sz w:val="28"/>
          <w:szCs w:val="28"/>
        </w:rPr>
      </w:pPr>
    </w:p>
    <w:p w14:paraId="40B030B9" w14:textId="41378D13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ГЛАВА 5</w:t>
      </w:r>
    </w:p>
    <w:p w14:paraId="424A0F09" w14:textId="0B2BF868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Апрацоўка персанальных дадзеных</w:t>
      </w:r>
    </w:p>
    <w:p w14:paraId="3D64DE52" w14:textId="77777777" w:rsidR="00776A04" w:rsidRDefault="00776A04" w:rsidP="00817E2C">
      <w:pPr>
        <w:pStyle w:val="Default"/>
        <w:rPr>
          <w:sz w:val="28"/>
          <w:szCs w:val="28"/>
        </w:rPr>
      </w:pPr>
    </w:p>
    <w:p w14:paraId="7426FBCD" w14:textId="13877B50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У мэтах удзелу Удзельніка ў Праграме (уключаючы здзяйсненне дзеянняў, прадугледжаных гэтымі Правіламі, па рэгістрацыі Удзельніка, налічэнні, спісанні і ануляванні Балаў) Банкам апрацоўваюцца наступныя персанальныя дадзеныя Удзельніка: прозвішча, імя, імя па бацьку, ідэнтыфікацыйны нумар, дата нараджэння, нумар дагавора </w:t>
      </w:r>
      <w:r w:rsidR="00B92512" w:rsidRPr="00B92512">
        <w:rPr>
          <w:sz w:val="28"/>
          <w:szCs w:val="28"/>
        </w:rPr>
        <w:t xml:space="preserve">бягучага рахунку з БПК і бальны рахунак </w:t>
      </w:r>
      <w:r w:rsidR="000035D5">
        <w:rPr>
          <w:sz w:val="28"/>
          <w:szCs w:val="28"/>
        </w:rPr>
        <w:t>(далей - персанальныя дадзеныя).</w:t>
      </w:r>
    </w:p>
    <w:p w14:paraId="1696CB48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Банк ажыццяўляе апрацоўку (у тым ліку збор, сістэматызацыю, захоўванне, абнаўленне, выкарыстанне) персанальных даных, а таксама забяспечвае абарону персанальных даных у працэсе іх апрацоўкі ў адпаведнасці з заканадаўствам.</w:t>
      </w:r>
    </w:p>
    <w:p w14:paraId="32013A89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Персанальныя даныя апрацоўваюцца Банкам як з дапамогай сродкаў аўтаматызацыі, так і без выкарыстання такіх сродкаў.</w:t>
      </w:r>
    </w:p>
    <w:p w14:paraId="742F6824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Тэрмін апрацоўкі персанальных даных у вышэйназваных мэтах - перыяд удзелу ў Праграме Удзельніка.</w:t>
      </w:r>
    </w:p>
    <w:p w14:paraId="59BB2D21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32. Удзельнік мае права атрымліваць інфармацыю, якая датычыцца апрацоўкі сваіх персанальных даных, якая змяшчае пацвярджэнне факта апрацоўкі персанальных даных Банкам, прававыя падставы і мэты апрацоўкі персанальных даных, а таксама іншую інфармацыю, прадугледжаную заканадаўствам.</w:t>
      </w:r>
    </w:p>
    <w:p w14:paraId="7CBF3529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Удзельнік мае права патрабаваць ад Банка бясплатнага спынення апрацоўкі сваіх персанальных даных, уключаючы іх выдаленне, пры адсутнасці падстаў для апрацоўкі персанальных даных, прадугледжаных заканадаўствам.</w:t>
      </w:r>
    </w:p>
    <w:p w14:paraId="4E674E7E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Адмова ад апрацоўкі персанальных дадзеных цягне за сабой немагчымасць далейшага ўдзелу Удзельніка ў Праграме.</w:t>
      </w:r>
    </w:p>
    <w:p w14:paraId="7F78BFFB" w14:textId="77777777" w:rsidR="00776A04" w:rsidRDefault="00776A04" w:rsidP="00817E2C">
      <w:pPr>
        <w:pStyle w:val="Default"/>
        <w:rPr>
          <w:sz w:val="28"/>
          <w:szCs w:val="28"/>
        </w:rPr>
      </w:pPr>
    </w:p>
    <w:p w14:paraId="6C3B277D" w14:textId="6AFD34D0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Разьдзел 6</w:t>
      </w:r>
    </w:p>
    <w:p w14:paraId="3466DFF2" w14:textId="0EDFF7F1" w:rsidR="00817E2C" w:rsidRDefault="00817E2C" w:rsidP="000035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Заключныя палажэнні</w:t>
      </w:r>
    </w:p>
    <w:p w14:paraId="3922645E" w14:textId="77777777" w:rsidR="00776A04" w:rsidRDefault="00776A04" w:rsidP="00817E2C">
      <w:pPr>
        <w:pStyle w:val="Default"/>
        <w:rPr>
          <w:sz w:val="28"/>
          <w:szCs w:val="28"/>
        </w:rPr>
      </w:pPr>
    </w:p>
    <w:p w14:paraId="69AA125D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Любыя спрэчкі, якія датычацца выканання Банкам і Кліентам умоў Праграмы, вырашаюцца шляхам перагавораў, а ў выпадку недасягнення згоды - у судовым парадку ў адпаведнасці з заканадаўствам па месцы знаходжання Банка.</w:t>
      </w:r>
    </w:p>
    <w:p w14:paraId="3C8F769E" w14:textId="77777777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Пры адмове Удзельніка ад удзелу ў Праграме дапускаецца паўторная рэгістрацыя Удзельніка ў Праграме, пры гэтым раней налічаныя Балы не аднаўляюцца.</w:t>
      </w:r>
    </w:p>
    <w:p w14:paraId="66C65666" w14:textId="3904CD28" w:rsidR="00817E2C" w:rsidRDefault="00817E2C" w:rsidP="000035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Банк мае права ў любы момант ажыццявіць </w:t>
      </w:r>
      <w:r w:rsidR="00B92512">
        <w:rPr>
          <w:sz w:val="28"/>
          <w:szCs w:val="28"/>
        </w:rPr>
        <w:t>Блакірав</w:t>
      </w:r>
      <w:r w:rsidR="00B92512" w:rsidRPr="00B92512">
        <w:rPr>
          <w:sz w:val="28"/>
          <w:szCs w:val="28"/>
        </w:rPr>
        <w:t xml:space="preserve">анне </w:t>
      </w:r>
      <w:r>
        <w:rPr>
          <w:sz w:val="28"/>
          <w:szCs w:val="28"/>
        </w:rPr>
        <w:t>і ануляванне Балаў шляхам Спісання пры наяўнасці фактаў Злоўжывання Правіламі без папярэдняга паведамлення Удзельніку Праграмы.</w:t>
      </w:r>
    </w:p>
    <w:p w14:paraId="4FD12C81" w14:textId="77777777" w:rsidR="00776A04" w:rsidRDefault="00776A04" w:rsidP="00817E2C">
      <w:pPr>
        <w:pStyle w:val="Default"/>
        <w:rPr>
          <w:sz w:val="28"/>
          <w:szCs w:val="28"/>
        </w:rPr>
      </w:pPr>
    </w:p>
    <w:p w14:paraId="61ED8070" w14:textId="20216085" w:rsidR="00817E2C" w:rsidRPr="00B75510" w:rsidRDefault="00817E2C" w:rsidP="00817E2C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</w:rPr>
        <w:t>Дэпартамент р</w:t>
      </w:r>
      <w:r w:rsidR="00B75510">
        <w:rPr>
          <w:sz w:val="28"/>
          <w:szCs w:val="28"/>
          <w:lang w:val="ru-RU"/>
        </w:rPr>
        <w:t>озн</w:t>
      </w:r>
      <w:r w:rsidR="00B75510">
        <w:rPr>
          <w:sz w:val="28"/>
          <w:szCs w:val="28"/>
        </w:rPr>
        <w:t>і</w:t>
      </w:r>
      <w:r w:rsidR="00B75510">
        <w:rPr>
          <w:sz w:val="28"/>
          <w:szCs w:val="28"/>
          <w:lang w:val="ru-RU"/>
        </w:rPr>
        <w:t>чнага б</w:t>
      </w:r>
      <w:r w:rsidR="00B75510">
        <w:rPr>
          <w:sz w:val="28"/>
          <w:szCs w:val="28"/>
        </w:rPr>
        <w:t>і</w:t>
      </w:r>
      <w:r w:rsidR="00B75510">
        <w:rPr>
          <w:sz w:val="28"/>
          <w:szCs w:val="28"/>
          <w:lang w:val="ru-RU"/>
        </w:rPr>
        <w:t>знесу</w:t>
      </w:r>
    </w:p>
    <w:p w14:paraId="6F652C6A" w14:textId="211AA72F" w:rsidR="00817E2C" w:rsidRPr="00B75510" w:rsidRDefault="00B75510" w:rsidP="00817E2C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 xml:space="preserve"> л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>чбавых рашэння</w:t>
      </w:r>
      <w:r>
        <w:rPr>
          <w:sz w:val="28"/>
          <w:szCs w:val="28"/>
        </w:rPr>
        <w:t>ў</w:t>
      </w:r>
    </w:p>
    <w:p w14:paraId="1765D5A6" w14:textId="77777777" w:rsidR="00817E2C" w:rsidRDefault="00817E2C" w:rsidP="000035D5">
      <w:pPr>
        <w:pStyle w:val="Default"/>
        <w:pageBreakBefore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Дадатак 1</w:t>
      </w:r>
    </w:p>
    <w:p w14:paraId="38C1ED97" w14:textId="77777777" w:rsidR="00817E2C" w:rsidRDefault="00817E2C" w:rsidP="000035D5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да Правілаў удзелу</w:t>
      </w:r>
    </w:p>
    <w:p w14:paraId="02C47ABF" w14:textId="77777777" w:rsidR="00817E2C" w:rsidRDefault="00817E2C" w:rsidP="000035D5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у праграме лаяльнасці</w:t>
      </w:r>
    </w:p>
    <w:p w14:paraId="61A391B1" w14:textId="77777777" w:rsidR="00776A04" w:rsidRDefault="00817E2C" w:rsidP="000035D5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«Сябры»</w:t>
      </w:r>
    </w:p>
    <w:p w14:paraId="46A5B067" w14:textId="5FD3F67A" w:rsidR="00817E2C" w:rsidRDefault="00817E2C" w:rsidP="00776A0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0DD0F2" w14:textId="6B015A94" w:rsidR="00776A04" w:rsidRDefault="00776A04" w:rsidP="00776A0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ПЕРАЛІК заахвочванняў</w:t>
      </w:r>
    </w:p>
    <w:p w14:paraId="57BBEF30" w14:textId="77777777" w:rsidR="00776A04" w:rsidRDefault="00776A04" w:rsidP="00776A04">
      <w:pPr>
        <w:pStyle w:val="Default"/>
        <w:jc w:val="right"/>
        <w:rPr>
          <w:sz w:val="28"/>
          <w:szCs w:val="28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892"/>
        <w:gridCol w:w="2478"/>
        <w:gridCol w:w="2185"/>
      </w:tblGrid>
      <w:tr w:rsidR="00817E2C" w14:paraId="17064F72" w14:textId="77777777" w:rsidTr="00B75510">
        <w:trPr>
          <w:trHeight w:val="288"/>
        </w:trPr>
        <w:tc>
          <w:tcPr>
            <w:tcW w:w="2185" w:type="dxa"/>
            <w:vAlign w:val="center"/>
          </w:tcPr>
          <w:p w14:paraId="5D6D300B" w14:textId="602E4B08" w:rsidR="00817E2C" w:rsidRDefault="00817E2C" w:rsidP="00776A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Выгляд заахвочвання</w:t>
            </w:r>
          </w:p>
        </w:tc>
        <w:tc>
          <w:tcPr>
            <w:tcW w:w="1892" w:type="dxa"/>
            <w:vAlign w:val="center"/>
          </w:tcPr>
          <w:p w14:paraId="40D8F18F" w14:textId="77777777" w:rsidR="00817E2C" w:rsidRDefault="00817E2C" w:rsidP="00776A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</w:p>
        </w:tc>
        <w:tc>
          <w:tcPr>
            <w:tcW w:w="2478" w:type="dxa"/>
            <w:vAlign w:val="center"/>
          </w:tcPr>
          <w:p w14:paraId="5DB7D370" w14:textId="77777777" w:rsidR="00817E2C" w:rsidRDefault="00817E2C" w:rsidP="00776A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Дадатковая інфармацыя</w:t>
            </w:r>
          </w:p>
        </w:tc>
        <w:tc>
          <w:tcPr>
            <w:tcW w:w="2185" w:type="dxa"/>
            <w:vAlign w:val="center"/>
          </w:tcPr>
          <w:p w14:paraId="70375D61" w14:textId="77777777" w:rsidR="00817E2C" w:rsidRDefault="00817E2C" w:rsidP="00776A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здзяйснення Абмену</w:t>
            </w:r>
          </w:p>
        </w:tc>
      </w:tr>
      <w:tr w:rsidR="00817E2C" w14:paraId="4335A6BB" w14:textId="77777777" w:rsidTr="00B75510">
        <w:trPr>
          <w:trHeight w:val="449"/>
        </w:trPr>
        <w:tc>
          <w:tcPr>
            <w:tcW w:w="2185" w:type="dxa"/>
          </w:tcPr>
          <w:p w14:paraId="68228FF8" w14:textId="77777777" w:rsidR="00817E2C" w:rsidRDefault="00817E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Грашовыя сродкі</w:t>
            </w:r>
          </w:p>
        </w:tc>
        <w:tc>
          <w:tcPr>
            <w:tcW w:w="1892" w:type="dxa"/>
          </w:tcPr>
          <w:p w14:paraId="10FA08D8" w14:textId="77777777" w:rsidR="00817E2C" w:rsidRDefault="00817E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Беларускі рубель</w:t>
            </w:r>
          </w:p>
        </w:tc>
        <w:tc>
          <w:tcPr>
            <w:tcW w:w="2478" w:type="dxa"/>
          </w:tcPr>
          <w:p w14:paraId="63320196" w14:textId="77777777" w:rsidR="00817E2C" w:rsidRDefault="00817E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Курс: 1 Бал - 1 Беларускі рубель</w:t>
            </w:r>
          </w:p>
        </w:tc>
        <w:tc>
          <w:tcPr>
            <w:tcW w:w="2185" w:type="dxa"/>
          </w:tcPr>
          <w:p w14:paraId="1073BD66" w14:textId="77777777" w:rsidR="00817E2C" w:rsidRDefault="00817E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Будныя дні з 00-00 да 15-00 уключна</w:t>
            </w:r>
          </w:p>
        </w:tc>
      </w:tr>
    </w:tbl>
    <w:p w14:paraId="6328FED1" w14:textId="2375AB03" w:rsidR="00776A04" w:rsidRDefault="00776A04" w:rsidP="00817E2C"/>
    <w:p w14:paraId="742E4C15" w14:textId="77777777" w:rsidR="00776A04" w:rsidRDefault="00776A04">
      <w:r>
        <w:br w:type="page"/>
      </w:r>
    </w:p>
    <w:p w14:paraId="258B654B" w14:textId="77777777" w:rsidR="00776A04" w:rsidRDefault="00776A04" w:rsidP="00776A04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Дадатак 2</w:t>
      </w:r>
    </w:p>
    <w:p w14:paraId="6FB9A8C3" w14:textId="77777777" w:rsidR="00776A04" w:rsidRDefault="00776A04" w:rsidP="00776A04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да Правілаў удзелу</w:t>
      </w:r>
    </w:p>
    <w:p w14:paraId="5EDBFDD9" w14:textId="5161045B" w:rsidR="00776A04" w:rsidRDefault="00776A04" w:rsidP="00776A04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у праграме лаяльнасці "Сябры"</w:t>
      </w:r>
    </w:p>
    <w:p w14:paraId="38A65F46" w14:textId="77777777" w:rsidR="00776A04" w:rsidRDefault="00776A04" w:rsidP="00776A04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(у рэдакцыі пратакола</w:t>
      </w:r>
    </w:p>
    <w:p w14:paraId="61A1DA6B" w14:textId="77777777" w:rsidR="00776A04" w:rsidRDefault="00776A04" w:rsidP="00776A04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камітэта па кіраванні</w:t>
      </w:r>
    </w:p>
    <w:p w14:paraId="19451A7B" w14:textId="77777777" w:rsidR="00776A04" w:rsidRDefault="00776A04" w:rsidP="00776A04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актывамі і пасівамі</w:t>
      </w:r>
    </w:p>
    <w:p w14:paraId="0B15B1D6" w14:textId="77777777" w:rsidR="00776A04" w:rsidRDefault="00776A04" w:rsidP="00776A04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ААТ "Белаграпрамбанк"</w:t>
      </w:r>
    </w:p>
    <w:p w14:paraId="5A54075A" w14:textId="23CED546" w:rsidR="00776A04" w:rsidRDefault="00B75510" w:rsidP="00776A04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  <w:lang w:val="ru-RU"/>
        </w:rPr>
        <w:t>26</w:t>
      </w:r>
      <w:r w:rsidR="00776A04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06</w:t>
      </w:r>
      <w:r w:rsidR="00776A04"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>5</w:t>
      </w:r>
      <w:r w:rsidR="00776A04">
        <w:rPr>
          <w:sz w:val="28"/>
          <w:szCs w:val="28"/>
        </w:rPr>
        <w:t xml:space="preserve"> № </w:t>
      </w:r>
      <w:r w:rsidR="00A30F39">
        <w:rPr>
          <w:sz w:val="28"/>
          <w:szCs w:val="28"/>
          <w:lang w:val="ru-RU"/>
        </w:rPr>
        <w:t>44</w:t>
      </w:r>
      <w:bookmarkStart w:id="0" w:name="_GoBack"/>
      <w:bookmarkEnd w:id="0"/>
      <w:r w:rsidR="00776A04">
        <w:rPr>
          <w:sz w:val="28"/>
          <w:szCs w:val="28"/>
        </w:rPr>
        <w:t>)</w:t>
      </w:r>
    </w:p>
    <w:p w14:paraId="06580303" w14:textId="77777777" w:rsidR="00776A04" w:rsidRDefault="00776A04" w:rsidP="00776A04">
      <w:pPr>
        <w:pStyle w:val="Default"/>
        <w:rPr>
          <w:sz w:val="28"/>
          <w:szCs w:val="28"/>
        </w:rPr>
      </w:pPr>
    </w:p>
    <w:p w14:paraId="30DF635D" w14:textId="0A0470EC" w:rsidR="00776A04" w:rsidRPr="00776A04" w:rsidRDefault="00776A04" w:rsidP="00776A0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УМОВЫ НАЛІЧЭННЯ БАЛАЎ</w:t>
      </w:r>
    </w:p>
    <w:p w14:paraId="5EDF40ED" w14:textId="77777777" w:rsidR="00776A04" w:rsidRPr="00B75510" w:rsidRDefault="00776A04" w:rsidP="00776A04">
      <w:pPr>
        <w:pStyle w:val="ConsPlusNormal"/>
        <w:jc w:val="both"/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2097"/>
        <w:gridCol w:w="3401"/>
      </w:tblGrid>
      <w:tr w:rsidR="00776A04" w14:paraId="4D6056A7" w14:textId="77777777" w:rsidTr="000035D5"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A7C" w14:textId="77777777" w:rsidR="00776A04" w:rsidRDefault="00776A04" w:rsidP="000035D5">
            <w:pPr>
              <w:pStyle w:val="ConsPlusNormal"/>
              <w:jc w:val="center"/>
            </w:pPr>
            <w:r>
              <w:t>Выгляд балаў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096" w14:textId="77777777" w:rsidR="00776A04" w:rsidRDefault="00776A04" w:rsidP="004600DE">
            <w:pPr>
              <w:pStyle w:val="ConsPlusNormal"/>
              <w:jc w:val="center"/>
            </w:pPr>
            <w:r>
              <w:t>Колькасць балаў</w:t>
            </w:r>
          </w:p>
        </w:tc>
      </w:tr>
      <w:tr w:rsidR="00776A04" w14:paraId="08816F89" w14:textId="77777777" w:rsidTr="004600DE"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E8C" w14:textId="77777777" w:rsidR="00776A04" w:rsidRDefault="00776A04" w:rsidP="004600DE">
            <w:pPr>
              <w:pStyle w:val="ConsPlusNormal"/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573A" w14:textId="77777777" w:rsidR="00776A04" w:rsidRDefault="00776A04" w:rsidP="004600DE">
            <w:pPr>
              <w:pStyle w:val="ConsPlusNormal"/>
              <w:jc w:val="center"/>
            </w:pPr>
            <w:r>
              <w:t>Кліенты (на агульных умовах)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F8B" w14:textId="77777777" w:rsidR="00776A04" w:rsidRDefault="00776A04" w:rsidP="004600DE">
            <w:pPr>
              <w:pStyle w:val="ConsPlusNormal"/>
              <w:jc w:val="center"/>
            </w:pPr>
            <w:r>
              <w:t>Кліенты (у рамках сегмента "Прэміяльны")</w:t>
            </w:r>
          </w:p>
        </w:tc>
      </w:tr>
      <w:tr w:rsidR="00776A04" w14:paraId="752CFA17" w14:textId="77777777" w:rsidTr="000035D5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8DF2" w14:textId="77777777" w:rsidR="00776A04" w:rsidRDefault="00776A04" w:rsidP="004600DE">
            <w:pPr>
              <w:pStyle w:val="ConsPlusNormal"/>
            </w:pPr>
            <w:r>
              <w:t>Віншавальныя балы: да дня нараджэння Удзельніка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5913" w14:textId="77777777" w:rsidR="00776A04" w:rsidRDefault="00776A04" w:rsidP="000035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7C7" w14:textId="77777777" w:rsidR="00776A04" w:rsidRDefault="00776A04" w:rsidP="000035D5">
            <w:pPr>
              <w:pStyle w:val="ConsPlusNormal"/>
              <w:jc w:val="center"/>
            </w:pPr>
            <w:r>
              <w:t>6</w:t>
            </w:r>
          </w:p>
        </w:tc>
      </w:tr>
      <w:tr w:rsidR="00776A04" w14:paraId="1CF54799" w14:textId="77777777" w:rsidTr="000035D5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4B86" w14:textId="77777777" w:rsidR="00776A04" w:rsidRDefault="00776A04" w:rsidP="000035D5">
            <w:pPr>
              <w:pStyle w:val="ConsPlusNormal"/>
              <w:jc w:val="center"/>
            </w:pPr>
          </w:p>
        </w:tc>
      </w:tr>
      <w:tr w:rsidR="00776A04" w14:paraId="2EE30DC3" w14:textId="77777777" w:rsidTr="000035D5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BFD" w14:textId="77777777" w:rsidR="00776A04" w:rsidRDefault="00776A04" w:rsidP="004600DE">
            <w:pPr>
              <w:pStyle w:val="ConsPlusNormal"/>
            </w:pPr>
            <w:r>
              <w:t>Прывітальныя балы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D41" w14:textId="77777777" w:rsidR="00776A04" w:rsidRDefault="00776A04" w:rsidP="000035D5">
            <w:pPr>
              <w:pStyle w:val="ConsPlusNormal"/>
              <w:jc w:val="center"/>
            </w:pPr>
            <w:r>
              <w:t>5</w:t>
            </w:r>
          </w:p>
        </w:tc>
      </w:tr>
    </w:tbl>
    <w:p w14:paraId="5793BFB0" w14:textId="77777777" w:rsidR="00776A04" w:rsidRDefault="00776A04" w:rsidP="00776A04">
      <w:pPr>
        <w:pStyle w:val="ConsPlusNormal"/>
        <w:jc w:val="both"/>
      </w:pPr>
    </w:p>
    <w:p w14:paraId="5A2DB893" w14:textId="77777777" w:rsidR="00776A04" w:rsidRPr="000035D5" w:rsidRDefault="00776A04" w:rsidP="000035D5">
      <w:pPr>
        <w:pStyle w:val="ConsPlusNormal"/>
        <w:ind w:firstLine="709"/>
        <w:jc w:val="both"/>
        <w:rPr>
          <w:sz w:val="28"/>
          <w:szCs w:val="28"/>
        </w:rPr>
      </w:pPr>
      <w:r w:rsidRPr="000035D5">
        <w:rPr>
          <w:sz w:val="28"/>
          <w:szCs w:val="28"/>
        </w:rPr>
        <w:t>Пасля далучэння Кліента да Праграмы і адкрыцця яму Банкам Бальнага рахунку Удзельніку налічваюцца Прывітальныя балы, якія Удзельнік можа атрымаць толькі 1 раз на 5 гадоў незалежна ад колькасці далучэнняў да Праграмы.</w:t>
      </w:r>
    </w:p>
    <w:p w14:paraId="270EBFFD" w14:textId="77777777" w:rsidR="00776A04" w:rsidRPr="000035D5" w:rsidRDefault="00776A04" w:rsidP="000035D5">
      <w:pPr>
        <w:pStyle w:val="ConsPlusNormal"/>
        <w:ind w:firstLine="709"/>
        <w:jc w:val="both"/>
        <w:rPr>
          <w:sz w:val="28"/>
          <w:szCs w:val="28"/>
        </w:rPr>
      </w:pPr>
      <w:r w:rsidRPr="000035D5">
        <w:rPr>
          <w:sz w:val="28"/>
          <w:szCs w:val="28"/>
        </w:rPr>
        <w:t>Віншавальныя балы налічваюцца Удзельніку да даты яго нараджэння і/ці ў якасці віншавання да іншай святочнай даты, вызначанай дадзеным Дадаткам. Пры гэтым дата налічэння можа не супадаць з датай нараджэння Удзельніка.</w:t>
      </w:r>
    </w:p>
    <w:p w14:paraId="60935D67" w14:textId="77777777" w:rsidR="00776A04" w:rsidRDefault="00776A04" w:rsidP="00776A04">
      <w:pPr>
        <w:pStyle w:val="ConsPlusNormal"/>
        <w:jc w:val="both"/>
      </w:pPr>
    </w:p>
    <w:p w14:paraId="107323F1" w14:textId="77777777" w:rsidR="00776A04" w:rsidRDefault="00776A04" w:rsidP="00776A04">
      <w:pPr>
        <w:pStyle w:val="ConsPlusNormal"/>
        <w:jc w:val="both"/>
      </w:pPr>
    </w:p>
    <w:p w14:paraId="2C36A121" w14:textId="77777777" w:rsidR="00776A04" w:rsidRDefault="00776A04" w:rsidP="00776A04">
      <w:pPr>
        <w:pStyle w:val="ConsPlusNormal"/>
        <w:jc w:val="both"/>
      </w:pPr>
    </w:p>
    <w:p w14:paraId="46D03AE4" w14:textId="77777777" w:rsidR="00776A04" w:rsidRDefault="00776A04" w:rsidP="00776A04">
      <w:pPr>
        <w:pStyle w:val="ConsPlusNormal"/>
        <w:jc w:val="both"/>
      </w:pPr>
    </w:p>
    <w:p w14:paraId="3D7016BE" w14:textId="77777777" w:rsidR="00776A04" w:rsidRDefault="00776A04" w:rsidP="00776A04">
      <w:pPr>
        <w:pStyle w:val="ConsPlusNormal"/>
        <w:jc w:val="both"/>
      </w:pPr>
    </w:p>
    <w:p w14:paraId="647F7DA8" w14:textId="77777777" w:rsidR="00776A04" w:rsidRDefault="00776A04">
      <w:pPr>
        <w:rPr>
          <w:rFonts w:ascii="Times New Roman" w:eastAsiaTheme="minorEastAsia" w:hAnsi="Times New Roman" w:cs="Times New Roman"/>
          <w:kern w:val="0"/>
          <w:lang w:eastAsia="ru-RU"/>
        </w:rPr>
      </w:pPr>
      <w:r>
        <w:br w:type="page"/>
      </w:r>
    </w:p>
    <w:p w14:paraId="10254FAB" w14:textId="64F9F6D7" w:rsidR="00776A04" w:rsidRPr="000035D5" w:rsidRDefault="00776A04" w:rsidP="00776A04">
      <w:pPr>
        <w:pStyle w:val="ConsPlusNormal"/>
        <w:ind w:left="5387"/>
        <w:outlineLvl w:val="1"/>
        <w:rPr>
          <w:sz w:val="28"/>
          <w:szCs w:val="28"/>
        </w:rPr>
      </w:pPr>
      <w:r w:rsidRPr="000035D5">
        <w:rPr>
          <w:sz w:val="28"/>
          <w:szCs w:val="28"/>
        </w:rPr>
        <w:lastRenderedPageBreak/>
        <w:t>Дадатак 3</w:t>
      </w:r>
    </w:p>
    <w:p w14:paraId="026E0208" w14:textId="77777777" w:rsidR="00776A04" w:rsidRPr="000035D5" w:rsidRDefault="00776A04" w:rsidP="00776A04">
      <w:pPr>
        <w:pStyle w:val="ConsPlusNormal"/>
        <w:ind w:left="5387"/>
        <w:rPr>
          <w:sz w:val="28"/>
          <w:szCs w:val="28"/>
        </w:rPr>
      </w:pPr>
      <w:r w:rsidRPr="000035D5">
        <w:rPr>
          <w:sz w:val="28"/>
          <w:szCs w:val="28"/>
        </w:rPr>
        <w:t>да Правілаў удзелу</w:t>
      </w:r>
    </w:p>
    <w:p w14:paraId="51509524" w14:textId="783982EF" w:rsidR="00776A04" w:rsidRPr="000035D5" w:rsidRDefault="00776A04" w:rsidP="00776A04">
      <w:pPr>
        <w:pStyle w:val="ConsPlusNormal"/>
        <w:ind w:left="5387"/>
        <w:rPr>
          <w:sz w:val="28"/>
          <w:szCs w:val="28"/>
        </w:rPr>
      </w:pPr>
      <w:r w:rsidRPr="000035D5">
        <w:rPr>
          <w:sz w:val="28"/>
          <w:szCs w:val="28"/>
        </w:rPr>
        <w:t>у праграме лаяльнасці "Сябры"</w:t>
      </w:r>
    </w:p>
    <w:p w14:paraId="1B7674AD" w14:textId="77777777" w:rsidR="00776A04" w:rsidRPr="000035D5" w:rsidRDefault="00776A04" w:rsidP="00776A04">
      <w:pPr>
        <w:pStyle w:val="ConsPlusNormal"/>
        <w:ind w:left="5387"/>
        <w:rPr>
          <w:sz w:val="28"/>
          <w:szCs w:val="28"/>
        </w:rPr>
      </w:pPr>
      <w:r w:rsidRPr="000035D5">
        <w:rPr>
          <w:sz w:val="28"/>
          <w:szCs w:val="28"/>
        </w:rPr>
        <w:t>(у рэдакцыі рашэння</w:t>
      </w:r>
    </w:p>
    <w:p w14:paraId="2A66DF39" w14:textId="77777777" w:rsidR="00776A04" w:rsidRPr="000035D5" w:rsidRDefault="00776A04" w:rsidP="00776A04">
      <w:pPr>
        <w:pStyle w:val="ConsPlusNormal"/>
        <w:ind w:left="5387"/>
        <w:rPr>
          <w:sz w:val="28"/>
          <w:szCs w:val="28"/>
        </w:rPr>
      </w:pPr>
      <w:r w:rsidRPr="000035D5">
        <w:rPr>
          <w:sz w:val="28"/>
          <w:szCs w:val="28"/>
        </w:rPr>
        <w:t>камітэта па кіраванні</w:t>
      </w:r>
    </w:p>
    <w:p w14:paraId="478E6765" w14:textId="77777777" w:rsidR="00776A04" w:rsidRPr="000035D5" w:rsidRDefault="00776A04" w:rsidP="00776A04">
      <w:pPr>
        <w:pStyle w:val="ConsPlusNormal"/>
        <w:ind w:left="5387"/>
        <w:rPr>
          <w:sz w:val="28"/>
          <w:szCs w:val="28"/>
        </w:rPr>
      </w:pPr>
      <w:r w:rsidRPr="000035D5">
        <w:rPr>
          <w:sz w:val="28"/>
          <w:szCs w:val="28"/>
        </w:rPr>
        <w:t>актывамі і пасівамі</w:t>
      </w:r>
    </w:p>
    <w:p w14:paraId="3D2177CA" w14:textId="56A6EEEE" w:rsidR="00776A04" w:rsidRPr="000035D5" w:rsidRDefault="00776A04" w:rsidP="00776A04">
      <w:pPr>
        <w:pStyle w:val="ConsPlusNormal"/>
        <w:ind w:left="5387"/>
        <w:rPr>
          <w:sz w:val="28"/>
          <w:szCs w:val="28"/>
        </w:rPr>
      </w:pPr>
      <w:r w:rsidRPr="000035D5">
        <w:rPr>
          <w:sz w:val="28"/>
          <w:szCs w:val="28"/>
        </w:rPr>
        <w:t>ААТ "Белаграпрамбанк"</w:t>
      </w:r>
    </w:p>
    <w:p w14:paraId="47FD6204" w14:textId="77777777" w:rsidR="00776A04" w:rsidRPr="000035D5" w:rsidRDefault="00776A04" w:rsidP="00776A04">
      <w:pPr>
        <w:pStyle w:val="ConsPlusNormal"/>
        <w:ind w:left="5387"/>
        <w:rPr>
          <w:sz w:val="28"/>
          <w:szCs w:val="28"/>
        </w:rPr>
      </w:pPr>
      <w:r w:rsidRPr="000035D5">
        <w:rPr>
          <w:sz w:val="28"/>
          <w:szCs w:val="28"/>
        </w:rPr>
        <w:t>14.08.2024 N 60)</w:t>
      </w:r>
    </w:p>
    <w:p w14:paraId="5EA600ED" w14:textId="77777777" w:rsidR="00776A04" w:rsidRDefault="00776A04" w:rsidP="00776A04">
      <w:pPr>
        <w:pStyle w:val="ConsPlusNormal"/>
        <w:jc w:val="both"/>
      </w:pPr>
    </w:p>
    <w:p w14:paraId="217E7D42" w14:textId="77777777" w:rsidR="00776A04" w:rsidRDefault="00776A04" w:rsidP="00776A04">
      <w:pPr>
        <w:pStyle w:val="ConsPlusTitle"/>
        <w:jc w:val="center"/>
      </w:pPr>
      <w:bookmarkStart w:id="1" w:name="Par274"/>
      <w:bookmarkEnd w:id="1"/>
      <w:r>
        <w:t>УМОВЫ анулявання балаў</w:t>
      </w:r>
    </w:p>
    <w:p w14:paraId="4673860B" w14:textId="77777777" w:rsidR="00776A04" w:rsidRDefault="00776A04" w:rsidP="00776A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76A04" w14:paraId="2C6E6B16" w14:textId="77777777" w:rsidTr="004600D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7E0" w14:textId="77777777" w:rsidR="00776A04" w:rsidRDefault="00776A04" w:rsidP="004600DE">
            <w:pPr>
              <w:pStyle w:val="ConsPlusNormal"/>
              <w:jc w:val="center"/>
            </w:pPr>
            <w:r>
              <w:t>Умова</w:t>
            </w:r>
          </w:p>
        </w:tc>
      </w:tr>
      <w:tr w:rsidR="00776A04" w14:paraId="0FE34BF4" w14:textId="77777777" w:rsidTr="004600D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540" w14:textId="04E0CF62" w:rsidR="00776A04" w:rsidRDefault="00776A04" w:rsidP="004600DE">
            <w:pPr>
              <w:pStyle w:val="ConsPlusNormal"/>
            </w:pPr>
            <w:r>
              <w:t>Налічаныя ўдзельніку Праграмы лаяльнасці балы, у тым ліку тыя, што засталіся пасля абмену Балаў на Заахво</w:t>
            </w:r>
            <w:r w:rsidR="004167FC">
              <w:t xml:space="preserve">чванне, сумуюцца і </w:t>
            </w:r>
            <w:r w:rsidR="004167FC" w:rsidRPr="004167FC">
              <w:t>збіраюцца</w:t>
            </w:r>
            <w:r>
              <w:t xml:space="preserve"> на працягу 6 месяцаў. Балы, з месяца налічэння якіх прайшло 6 месяцаў і больш, падлягаюць ануляванню. Балы анулююцца штомесяц, не пазней за 5-ы працоўны дзень месяца.</w:t>
            </w:r>
          </w:p>
        </w:tc>
      </w:tr>
    </w:tbl>
    <w:p w14:paraId="3CC9C41F" w14:textId="77777777" w:rsidR="00A265B2" w:rsidRPr="00817E2C" w:rsidRDefault="00A265B2" w:rsidP="00817E2C"/>
    <w:sectPr w:rsidR="00A265B2" w:rsidRPr="0081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33D4"/>
    <w:multiLevelType w:val="hybridMultilevel"/>
    <w:tmpl w:val="700CF6A2"/>
    <w:lvl w:ilvl="0" w:tplc="C9E293A4">
      <w:start w:val="12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07972AF"/>
    <w:multiLevelType w:val="hybridMultilevel"/>
    <w:tmpl w:val="345AEBB0"/>
    <w:lvl w:ilvl="0" w:tplc="276E353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B2"/>
    <w:rsid w:val="000035D5"/>
    <w:rsid w:val="000B3480"/>
    <w:rsid w:val="001645F5"/>
    <w:rsid w:val="001D6546"/>
    <w:rsid w:val="004167FC"/>
    <w:rsid w:val="00776A04"/>
    <w:rsid w:val="007817FE"/>
    <w:rsid w:val="00817E2C"/>
    <w:rsid w:val="00906AB6"/>
    <w:rsid w:val="00A265B2"/>
    <w:rsid w:val="00A30F39"/>
    <w:rsid w:val="00B75510"/>
    <w:rsid w:val="00B92512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9CD3D"/>
  <w15:chartTrackingRefBased/>
  <w15:docId w15:val="{69446AB2-E70E-406E-B4CF-DFA56ADA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65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65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65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65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65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65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65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6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6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65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65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65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65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65B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17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sPlusNormal">
    <w:name w:val="ConsPlusNormal"/>
    <w:rsid w:val="0077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customStyle="1" w:styleId="ConsPlusTitle">
    <w:name w:val="ConsPlusTitle"/>
    <w:uiPriority w:val="99"/>
    <w:rsid w:val="0077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Мигуля В.В.</dc:creator>
  <cp:keywords/>
  <dc:description/>
  <cp:lastModifiedBy>Мигуля В.В.</cp:lastModifiedBy>
  <cp:revision>8</cp:revision>
  <dcterms:created xsi:type="dcterms:W3CDTF">2025-02-10T09:11:00Z</dcterms:created>
  <dcterms:modified xsi:type="dcterms:W3CDTF">2025-06-30T10:22:00Z</dcterms:modified>
</cp:coreProperties>
</file>